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280" w:line="300" w:lineRule="atLeast"/>
        <w:jc w:val="right"/>
        <w:outlineLvl w:val="1"/>
      </w:pPr>
      <w:r>
        <w:rPr>
          <w:strike w:val="0"/>
          <w:u w:val="none"/>
        </w:rPr>
        <w:drawing>
          <wp:inline>
            <wp:extent cx="1676400" cy="666750"/>
            <wp:docPr id="100001" name=""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676400" cy="666750"/>
                    </a:xfrm>
                    <a:prstGeom prst="rect">
                      <a:avLst/>
                    </a:prstGeom>
                  </pic:spPr>
                </pic:pic>
              </a:graphicData>
            </a:graphic>
          </wp:inline>
        </w:drawing>
      </w:r>
    </w:p>
    <w:p>
      <w:pPr>
        <w:spacing w:before="0" w:after="280" w:line="300" w:lineRule="atLeast"/>
        <w:jc w:val="right"/>
        <w:outlineLvl w:val="1"/>
        <w:rPr>
          <w:rFonts w:ascii="Arial" w:eastAsia="Arial" w:hAnsi="Arial" w:cs="Arial"/>
          <w:sz w:val="21"/>
          <w:szCs w:val="21"/>
        </w:rPr>
      </w:pPr>
    </w:p>
    <w:p>
      <w:pPr>
        <w:spacing w:before="280" w:after="280" w:line="360" w:lineRule="auto"/>
        <w:jc w:val="center"/>
        <w:outlineLvl w:val="1"/>
        <w:rPr>
          <w:sz w:val="21"/>
          <w:szCs w:val="21"/>
        </w:rPr>
      </w:pPr>
      <w:r>
        <w:rPr>
          <w:rFonts w:ascii="Arial" w:eastAsia="Arial" w:hAnsi="Arial" w:cs="Arial"/>
          <w:b/>
          <w:bCs/>
          <w:sz w:val="21"/>
          <w:szCs w:val="21"/>
        </w:rPr>
        <w:t>Clipstone strengthens team following Sixth Street transaction and C6 Industrial JV</w:t>
      </w:r>
    </w:p>
    <w:p>
      <w:pPr>
        <w:spacing w:before="280" w:after="280" w:line="360" w:lineRule="auto"/>
        <w:jc w:val="both"/>
        <w:rPr>
          <w:sz w:val="21"/>
          <w:szCs w:val="21"/>
        </w:rPr>
      </w:pPr>
      <w:bookmarkStart w:id="0" w:name="OLE_LINK1"/>
      <w:r>
        <w:rPr>
          <w:rFonts w:ascii="Arial" w:eastAsia="Arial" w:hAnsi="Arial" w:cs="Arial"/>
          <w:sz w:val="21"/>
          <w:szCs w:val="21"/>
        </w:rPr>
        <w:t xml:space="preserve">Clipstone Investment Management (“Clipstone’), the London and South East UK industrial specialist manager, has expanded its team with three new appointments following the successful closing of its transaction with Sixth Street and the launch of the C6 Industrial joint venture. </w:t>
      </w:r>
    </w:p>
    <w:p>
      <w:pPr>
        <w:spacing w:before="280" w:after="280" w:line="360" w:lineRule="auto"/>
        <w:jc w:val="both"/>
        <w:rPr>
          <w:sz w:val="21"/>
          <w:szCs w:val="21"/>
        </w:rPr>
      </w:pPr>
      <w:r>
        <w:rPr>
          <w:rFonts w:ascii="Arial" w:eastAsia="Arial" w:hAnsi="Arial" w:cs="Arial"/>
          <w:sz w:val="21"/>
          <w:szCs w:val="21"/>
        </w:rPr>
        <w:t>Sophie Alcock joins as an Asset Manager from Montagu Evans, Angus Rowan Hamilton, joins as an Analyst from Knight Frank, and Lauren Pope joins as a Finance Manager from Gerald Edelman.</w:t>
      </w:r>
    </w:p>
    <w:p>
      <w:pPr>
        <w:spacing w:before="280" w:after="280" w:line="360" w:lineRule="auto"/>
        <w:jc w:val="both"/>
        <w:rPr>
          <w:sz w:val="21"/>
          <w:szCs w:val="21"/>
        </w:rPr>
      </w:pPr>
      <w:r>
        <w:rPr>
          <w:rFonts w:ascii="Arial" w:eastAsia="Arial" w:hAnsi="Arial" w:cs="Arial"/>
          <w:b/>
          <w:bCs/>
          <w:sz w:val="21"/>
          <w:szCs w:val="21"/>
        </w:rPr>
        <w:t xml:space="preserve">Toby Dean, CEO, Clipstone said: </w:t>
      </w:r>
      <w:r>
        <w:rPr>
          <w:rFonts w:ascii="Arial" w:eastAsia="Arial" w:hAnsi="Arial" w:cs="Arial"/>
          <w:sz w:val="21"/>
          <w:szCs w:val="21"/>
        </w:rPr>
        <w:t>“The long</w:t>
      </w:r>
      <w:r>
        <w:rPr>
          <w:rFonts w:ascii="Arial" w:eastAsia="Arial" w:hAnsi="Arial" w:cs="Arial"/>
          <w:sz w:val="21"/>
          <w:szCs w:val="21"/>
        </w:rPr>
        <w:noBreakHyphen/>
      </w:r>
      <w:r>
        <w:rPr>
          <w:rFonts w:ascii="Arial" w:eastAsia="Arial" w:hAnsi="Arial" w:cs="Arial"/>
          <w:sz w:val="21"/>
          <w:szCs w:val="21"/>
        </w:rPr>
        <w:t>term supply</w:t>
      </w:r>
      <w:r>
        <w:rPr>
          <w:rFonts w:ascii="Arial" w:eastAsia="Arial" w:hAnsi="Arial" w:cs="Arial"/>
          <w:sz w:val="21"/>
          <w:szCs w:val="21"/>
        </w:rPr>
        <w:noBreakHyphen/>
      </w:r>
      <w:r>
        <w:rPr>
          <w:rFonts w:ascii="Arial" w:eastAsia="Arial" w:hAnsi="Arial" w:cs="Arial"/>
          <w:sz w:val="21"/>
          <w:szCs w:val="21"/>
        </w:rPr>
        <w:t xml:space="preserve">demand imbalance in the London and South East industrial market continues to create compelling opportunities, and the launch of the C6 Industrial JV marks an important step in scaling our platform to capture that. </w:t>
      </w:r>
    </w:p>
    <w:p>
      <w:pPr>
        <w:spacing w:before="280" w:after="280" w:line="360" w:lineRule="auto"/>
        <w:jc w:val="both"/>
        <w:rPr>
          <w:sz w:val="21"/>
          <w:szCs w:val="21"/>
        </w:rPr>
      </w:pPr>
      <w:r>
        <w:rPr>
          <w:rFonts w:ascii="Arial" w:eastAsia="Arial" w:hAnsi="Arial" w:cs="Arial"/>
          <w:sz w:val="21"/>
          <w:szCs w:val="21"/>
        </w:rPr>
        <w:t>“As activity levels increase, it is essential that we continue to build a team of the highest calibre. Sophie, Angus and Lauren each bring excellent experience and skillsets, and their appointments further strengthen the depth of our business as we grow. We welcome them to the business and are excited for what the future brings.”</w:t>
      </w:r>
    </w:p>
    <w:p>
      <w:pPr>
        <w:numPr>
          <w:ilvl w:val="0"/>
          <w:numId w:val="1"/>
        </w:numPr>
        <w:pBdr>
          <w:left w:val="none" w:sz="0" w:space="11" w:color="auto"/>
        </w:pBdr>
        <w:spacing w:before="280" w:line="360" w:lineRule="auto"/>
        <w:ind w:left="720" w:right="0" w:hanging="494"/>
        <w:jc w:val="both"/>
        <w:rPr>
          <w:rFonts w:ascii="Times New Roman" w:eastAsia="Times New Roman" w:hAnsi="Times New Roman" w:cs="Times New Roman"/>
          <w:sz w:val="21"/>
          <w:szCs w:val="21"/>
        </w:rPr>
      </w:pPr>
      <w:bookmarkEnd w:id="0"/>
      <w:r>
        <w:rPr>
          <w:rFonts w:ascii="Arial" w:eastAsia="Arial" w:hAnsi="Arial" w:cs="Arial"/>
          <w:b/>
          <w:bCs/>
          <w:sz w:val="21"/>
          <w:szCs w:val="21"/>
        </w:rPr>
        <w:t>Sophie Alcock</w:t>
      </w:r>
      <w:r>
        <w:rPr>
          <w:rFonts w:ascii="Arial" w:eastAsia="Arial" w:hAnsi="Arial" w:cs="Arial"/>
          <w:sz w:val="21"/>
          <w:szCs w:val="21"/>
        </w:rPr>
        <w:t xml:space="preserve"> holds an MSc in Real Estate (Distinction) from Henley Business School, University of Reading. Prior to joining Clipstone, she completed Montagu Evans’ graduate scheme before progressing into the Asset &amp; Investment Advisory team, where she worked on the asset management of retail</w:t>
      </w:r>
      <w:r>
        <w:rPr>
          <w:rFonts w:ascii="Arial" w:eastAsia="Arial" w:hAnsi="Arial" w:cs="Arial"/>
          <w:sz w:val="21"/>
          <w:szCs w:val="21"/>
        </w:rPr>
        <w:noBreakHyphen/>
      </w:r>
      <w:r>
        <w:rPr>
          <w:rFonts w:ascii="Arial" w:eastAsia="Arial" w:hAnsi="Arial" w:cs="Arial"/>
          <w:sz w:val="21"/>
          <w:szCs w:val="21"/>
        </w:rPr>
        <w:t>led assets and mixed-use portfolios. Sophie is a Member of the Royal Institution of Chartered Surveyors (RICS) and has completed the CFA UK Investment Management Certificate.</w:t>
      </w:r>
    </w:p>
    <w:p>
      <w:pPr>
        <w:numPr>
          <w:ilvl w:val="0"/>
          <w:numId w:val="1"/>
        </w:numPr>
        <w:pBdr>
          <w:left w:val="none" w:sz="0" w:space="11" w:color="auto"/>
        </w:pBdr>
        <w:spacing w:line="360" w:lineRule="auto"/>
        <w:ind w:left="720" w:right="0" w:hanging="494"/>
        <w:jc w:val="both"/>
        <w:rPr>
          <w:rFonts w:ascii="Times New Roman" w:eastAsia="Times New Roman" w:hAnsi="Times New Roman" w:cs="Times New Roman"/>
          <w:sz w:val="21"/>
          <w:szCs w:val="21"/>
        </w:rPr>
      </w:pPr>
      <w:r>
        <w:rPr>
          <w:rFonts w:ascii="Arial" w:eastAsia="Arial" w:hAnsi="Arial" w:cs="Arial"/>
          <w:b/>
          <w:bCs/>
          <w:sz w:val="21"/>
          <w:szCs w:val="21"/>
        </w:rPr>
        <w:t>Angus Rowan Hamilton</w:t>
      </w:r>
      <w:r>
        <w:rPr>
          <w:rFonts w:ascii="Arial" w:eastAsia="Arial" w:hAnsi="Arial" w:cs="Arial"/>
          <w:sz w:val="21"/>
          <w:szCs w:val="21"/>
        </w:rPr>
        <w:t xml:space="preserve"> holds both a BSc in Real Estate and an MSc in Management (Distinction) from the University of Reading.</w:t>
      </w:r>
      <w:r>
        <w:rPr>
          <w:rFonts w:ascii="Arial" w:eastAsia="Arial" w:hAnsi="Arial" w:cs="Arial"/>
          <w:sz w:val="21"/>
          <w:szCs w:val="21"/>
        </w:rPr>
        <w:t xml:space="preserve">  </w:t>
      </w:r>
      <w:r>
        <w:rPr>
          <w:rFonts w:ascii="Arial" w:eastAsia="Arial" w:hAnsi="Arial" w:cs="Arial"/>
          <w:sz w:val="21"/>
          <w:szCs w:val="21"/>
        </w:rPr>
        <w:t>He has joined as an Analyst, having previously completed the graduate scheme at Knight Frank. In his role at Clipstone, Angus supports the investment team across acquisitions, analysis and portfolio performance.</w:t>
      </w:r>
    </w:p>
    <w:p>
      <w:pPr>
        <w:numPr>
          <w:ilvl w:val="0"/>
          <w:numId w:val="1"/>
        </w:numPr>
        <w:pBdr>
          <w:left w:val="none" w:sz="0" w:space="11" w:color="auto"/>
        </w:pBdr>
        <w:spacing w:after="280" w:line="360" w:lineRule="auto"/>
        <w:ind w:left="720" w:right="0" w:hanging="494"/>
        <w:jc w:val="both"/>
        <w:rPr>
          <w:rFonts w:ascii="Times New Roman" w:eastAsia="Times New Roman" w:hAnsi="Times New Roman" w:cs="Times New Roman"/>
          <w:sz w:val="21"/>
          <w:szCs w:val="21"/>
        </w:rPr>
      </w:pPr>
      <w:r>
        <w:rPr>
          <w:rFonts w:ascii="Arial" w:eastAsia="Arial" w:hAnsi="Arial" w:cs="Arial"/>
          <w:b/>
          <w:bCs/>
          <w:sz w:val="21"/>
          <w:szCs w:val="21"/>
        </w:rPr>
        <w:t>Lauren Pope</w:t>
      </w:r>
      <w:r>
        <w:rPr>
          <w:rFonts w:ascii="Arial" w:eastAsia="Arial" w:hAnsi="Arial" w:cs="Arial"/>
          <w:sz w:val="21"/>
          <w:szCs w:val="21"/>
        </w:rPr>
        <w:t xml:space="preserve"> has joined as Finance Manager. Lauren achieved a first-class honours degree in Industrial Economics from the University of Nottingham. Prior to joining Clipstone, she worked in practice at an accountancy firm, specialising in audit and accounts services for a wide range of businesses. Lauren qualified as a Chartered Accountant in 2025 and is a member of the Institute of Chartered Accountants in England and Wales (ICAEW).</w:t>
      </w:r>
    </w:p>
    <w:p>
      <w:pPr>
        <w:spacing w:before="0" w:after="0" w:line="360" w:lineRule="auto"/>
        <w:jc w:val="center"/>
        <w:rPr>
          <w:sz w:val="21"/>
          <w:szCs w:val="21"/>
        </w:rPr>
      </w:pPr>
      <w:r>
        <w:rPr>
          <w:rFonts w:ascii="Arial" w:eastAsia="Arial" w:hAnsi="Arial" w:cs="Arial"/>
          <w:b/>
          <w:bCs/>
          <w:sz w:val="21"/>
          <w:szCs w:val="21"/>
        </w:rPr>
        <w:t>ENDS</w:t>
      </w:r>
    </w:p>
    <w:p>
      <w:pPr>
        <w:spacing w:before="0" w:after="0" w:line="360" w:lineRule="auto"/>
        <w:jc w:val="both"/>
        <w:rPr>
          <w:sz w:val="21"/>
          <w:szCs w:val="21"/>
        </w:rPr>
      </w:pPr>
      <w:r>
        <w:rPr>
          <w:rFonts w:ascii="Arial" w:eastAsia="Arial" w:hAnsi="Arial" w:cs="Arial"/>
          <w:b/>
          <w:bCs/>
          <w:sz w:val="21"/>
          <w:szCs w:val="21"/>
        </w:rPr>
        <w:t> </w:t>
      </w:r>
    </w:p>
    <w:p>
      <w:pPr>
        <w:spacing w:before="0" w:after="0" w:line="360" w:lineRule="auto"/>
        <w:jc w:val="both"/>
        <w:rPr>
          <w:sz w:val="21"/>
          <w:szCs w:val="21"/>
        </w:rPr>
      </w:pPr>
      <w:r>
        <w:rPr>
          <w:rFonts w:ascii="Arial" w:eastAsia="Arial" w:hAnsi="Arial" w:cs="Arial"/>
          <w:b/>
          <w:bCs/>
          <w:sz w:val="21"/>
          <w:szCs w:val="21"/>
        </w:rPr>
        <w:t>For further information, please contact:</w:t>
      </w:r>
    </w:p>
    <w:p>
      <w:pPr>
        <w:spacing w:before="0" w:after="0" w:line="360" w:lineRule="auto"/>
        <w:jc w:val="both"/>
        <w:rPr>
          <w:sz w:val="21"/>
          <w:szCs w:val="21"/>
        </w:rPr>
      </w:pPr>
      <w:r>
        <w:rPr>
          <w:rFonts w:ascii="Arial" w:eastAsia="Arial" w:hAnsi="Arial" w:cs="Arial"/>
          <w:sz w:val="21"/>
          <w:szCs w:val="21"/>
        </w:rPr>
        <w:t>Louise Dolan,</w:t>
      </w:r>
      <w:r>
        <w:rPr>
          <w:rFonts w:ascii="Arial" w:eastAsia="Arial" w:hAnsi="Arial" w:cs="Arial"/>
          <w:sz w:val="21"/>
          <w:szCs w:val="21"/>
        </w:rPr>
        <w:t> </w:t>
      </w:r>
      <w:r>
        <w:rPr>
          <w:rFonts w:ascii="Arial" w:eastAsia="Arial" w:hAnsi="Arial" w:cs="Arial"/>
          <w:sz w:val="21"/>
          <w:szCs w:val="21"/>
        </w:rPr>
        <w:t>Senior Director, Camarco</w:t>
      </w:r>
    </w:p>
    <w:p>
      <w:pPr>
        <w:spacing w:before="0" w:after="0" w:line="360" w:lineRule="auto"/>
        <w:jc w:val="both"/>
      </w:pPr>
      <w:r>
        <w:rPr>
          <w:rFonts w:ascii="Arial" w:eastAsia="Arial" w:hAnsi="Arial" w:cs="Arial"/>
          <w:sz w:val="21"/>
          <w:szCs w:val="21"/>
        </w:rPr>
        <w:t>Tel: 07446 870025 /</w:t>
      </w:r>
      <w:r>
        <w:rPr>
          <w:rFonts w:ascii="Arial" w:eastAsia="Arial" w:hAnsi="Arial" w:cs="Arial"/>
          <w:sz w:val="21"/>
          <w:szCs w:val="21"/>
        </w:rPr>
        <w:t> </w:t>
      </w:r>
      <w:hyperlink r:id="rId5" w:history="1">
        <w:r>
          <w:rPr>
            <w:rFonts w:ascii="Arial" w:eastAsia="Arial" w:hAnsi="Arial" w:cs="Arial"/>
            <w:color w:val="467886"/>
            <w:sz w:val="21"/>
            <w:szCs w:val="21"/>
            <w:u w:val="single" w:color="467886"/>
          </w:rPr>
          <w:t>louise.dolan@camarco.co.uk</w:t>
        </w:r>
      </w:hyperlink>
    </w:p>
    <w:p>
      <w:pPr>
        <w:spacing w:before="0" w:after="0" w:line="360" w:lineRule="auto"/>
        <w:jc w:val="both"/>
        <w:rPr>
          <w:rFonts w:ascii="Arial" w:eastAsia="Arial" w:hAnsi="Arial" w:cs="Arial"/>
          <w:sz w:val="21"/>
          <w:szCs w:val="21"/>
        </w:rPr>
      </w:pPr>
    </w:p>
    <w:p>
      <w:pPr>
        <w:spacing w:before="0" w:after="0" w:line="360" w:lineRule="auto"/>
        <w:jc w:val="both"/>
        <w:rPr>
          <w:sz w:val="21"/>
          <w:szCs w:val="21"/>
        </w:rPr>
      </w:pPr>
      <w:r>
        <w:rPr>
          <w:rFonts w:ascii="Arial" w:eastAsia="Arial" w:hAnsi="Arial" w:cs="Arial"/>
          <w:b/>
          <w:bCs/>
          <w:sz w:val="21"/>
          <w:szCs w:val="21"/>
        </w:rPr>
        <w:t>NOTES TO EDITORS</w:t>
      </w:r>
    </w:p>
    <w:p>
      <w:pPr>
        <w:spacing w:before="0" w:after="0" w:line="360" w:lineRule="auto"/>
        <w:jc w:val="both"/>
        <w:rPr>
          <w:sz w:val="21"/>
          <w:szCs w:val="21"/>
        </w:rPr>
      </w:pPr>
      <w:r>
        <w:rPr>
          <w:rFonts w:ascii="Arial" w:eastAsia="Arial" w:hAnsi="Arial" w:cs="Arial"/>
          <w:b/>
          <w:bCs/>
          <w:sz w:val="21"/>
          <w:szCs w:val="21"/>
        </w:rPr>
        <w:t>About Clipstone</w:t>
      </w:r>
    </w:p>
    <w:p>
      <w:pPr>
        <w:spacing w:before="0" w:after="0" w:line="360" w:lineRule="auto"/>
        <w:jc w:val="both"/>
      </w:pPr>
      <w:r>
        <w:rPr>
          <w:rFonts w:ascii="Arial" w:eastAsia="Arial" w:hAnsi="Arial" w:cs="Arial"/>
          <w:sz w:val="21"/>
          <w:szCs w:val="21"/>
        </w:rPr>
        <w:t>Clipstone Investment Management Limited is a real estate fund management firm specialising in UK industrial property.</w:t>
      </w:r>
      <w:r>
        <w:rPr>
          <w:rFonts w:ascii="Arial" w:eastAsia="Arial" w:hAnsi="Arial" w:cs="Arial"/>
          <w:sz w:val="21"/>
          <w:szCs w:val="21"/>
        </w:rPr>
        <w:t xml:space="preserve">  </w:t>
      </w:r>
      <w:r>
        <w:rPr>
          <w:rFonts w:ascii="Arial" w:eastAsia="Arial" w:hAnsi="Arial" w:cs="Arial"/>
          <w:sz w:val="21"/>
          <w:szCs w:val="21"/>
        </w:rPr>
        <w:t>Formed in 2008, Clipstone manages a number of funds and segregated accounts, including for private equity investors, Charities, Endowment Funds and private capital.</w:t>
      </w:r>
      <w:r>
        <w:rPr>
          <w:rFonts w:ascii="Arial" w:eastAsia="Arial" w:hAnsi="Arial" w:cs="Arial"/>
          <w:sz w:val="21"/>
          <w:szCs w:val="21"/>
        </w:rPr>
        <w:t xml:space="preserve">  </w:t>
      </w:r>
      <w:r>
        <w:rPr>
          <w:rFonts w:ascii="Arial" w:eastAsia="Arial" w:hAnsi="Arial" w:cs="Arial"/>
          <w:sz w:val="21"/>
          <w:szCs w:val="21"/>
        </w:rPr>
        <w:t>Clipstone is one of the top performing real estate managers in the UK, with the Clipstone Industrial REIT plc ranked fifth (out of 166 portfolios) in the MSCI UK Quarterly Property Index (as at 30 June 2025).</w:t>
      </w:r>
      <w:r>
        <w:rPr>
          <w:rFonts w:ascii="Arial" w:eastAsia="Arial" w:hAnsi="Arial" w:cs="Arial"/>
          <w:sz w:val="21"/>
          <w:szCs w:val="21"/>
        </w:rPr>
        <w:t xml:space="preserve">  </w:t>
      </w:r>
      <w:r>
        <w:rPr>
          <w:rFonts w:ascii="Arial" w:eastAsia="Arial" w:hAnsi="Arial" w:cs="Arial"/>
          <w:sz w:val="21"/>
          <w:szCs w:val="21"/>
        </w:rPr>
        <w:t>Across its various mandates Clipstone has approximately £800m of long term capital under management.</w:t>
      </w:r>
      <w:r>
        <w:rPr>
          <w:rFonts w:ascii="Arial" w:eastAsia="Arial" w:hAnsi="Arial" w:cs="Arial"/>
          <w:sz w:val="21"/>
          <w:szCs w:val="21"/>
        </w:rPr>
        <w:t xml:space="preserve">  </w:t>
      </w:r>
      <w:r>
        <w:rPr>
          <w:rFonts w:ascii="Arial" w:eastAsia="Arial" w:hAnsi="Arial" w:cs="Arial"/>
          <w:sz w:val="21"/>
          <w:szCs w:val="21"/>
        </w:rPr>
        <w:t xml:space="preserve">Further details are available at: </w:t>
      </w:r>
      <w:hyperlink r:id="rId6" w:history="1">
        <w:r>
          <w:rPr>
            <w:rFonts w:ascii="Arial" w:eastAsia="Arial" w:hAnsi="Arial" w:cs="Arial"/>
            <w:color w:val="467886"/>
            <w:sz w:val="21"/>
            <w:szCs w:val="21"/>
            <w:u w:val="single" w:color="467886"/>
          </w:rPr>
          <w:t>www.clipstone.co.uk</w:t>
        </w:r>
      </w:hyperlink>
      <w:r>
        <w:rPr>
          <w:rFonts w:ascii="Arial" w:eastAsia="Arial" w:hAnsi="Arial" w:cs="Arial"/>
          <w:sz w:val="21"/>
          <w:szCs w:val="21"/>
        </w:rPr>
        <w:t>.</w:t>
      </w:r>
    </w:p>
    <w:p>
      <w:pPr>
        <w:spacing w:before="0" w:after="0" w:line="360" w:lineRule="auto"/>
        <w:jc w:val="both"/>
        <w:rPr>
          <w:rFonts w:ascii="Arial" w:eastAsia="Arial" w:hAnsi="Arial" w:cs="Arial"/>
          <w:sz w:val="21"/>
          <w:szCs w:val="21"/>
        </w:rPr>
      </w:pPr>
    </w:p>
    <w:p>
      <w:pPr>
        <w:spacing w:before="0" w:after="0" w:line="360" w:lineRule="auto"/>
        <w:jc w:val="both"/>
        <w:rPr>
          <w:sz w:val="21"/>
          <w:szCs w:val="21"/>
        </w:rPr>
      </w:pPr>
      <w:r>
        <w:rPr>
          <w:rFonts w:ascii="Arial" w:eastAsia="Arial" w:hAnsi="Arial" w:cs="Arial"/>
          <w:b/>
          <w:bCs/>
          <w:sz w:val="21"/>
          <w:szCs w:val="21"/>
        </w:rPr>
        <w:t> </w:t>
      </w:r>
    </w:p>
    <w:p>
      <w:pPr>
        <w:spacing w:before="0" w:after="0" w:line="360" w:lineRule="auto"/>
        <w:jc w:val="both"/>
        <w:rPr>
          <w:rFonts w:ascii="Arial" w:eastAsia="Arial" w:hAnsi="Arial" w:cs="Arial"/>
          <w:sz w:val="21"/>
          <w:szCs w:val="21"/>
        </w:rPr>
      </w:pPr>
    </w:p>
    <w:sectPr>
      <w:headerReference w:type="default" r:id="rId7"/>
      <w:footerReference w:type="default" r:id="rId8"/>
      <w:type w:val="nextPage"/>
      <w:pgSz w:w="12240" w:h="15840"/>
      <w:pgMar w:top="768" w:right="1440" w:bottom="1096"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rPr>
        <w:rFonts w:ascii="Aptos" w:eastAsia="Aptos" w:hAnsi="Aptos" w:cs="Aptos"/>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rPr>
        <w:rFonts w:ascii="Aptos" w:eastAsia="Aptos" w:hAnsi="Aptos" w:cs="Apto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louise.dolan@camarco.co.uk" TargetMode="External" /><Relationship Id="rId6" Type="http://schemas.openxmlformats.org/officeDocument/2006/relationships/hyperlink" Target="http://www.clipstone.co.uk"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